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22 мая 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280-2801/2026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Чучелина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Виктора Ильича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7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18.08.2025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Чучелин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В.И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., проживающий по адресу: </w:t>
      </w:r>
      <w:r>
        <w:rPr>
          <w:rStyle w:val="cat-UserDefinedgrp-28rplc-20"/>
          <w:rFonts w:ascii="Times New Roman CYR" w:eastAsia="Times New Roman CYR" w:hAnsi="Times New Roman CYR" w:cs="Times New Roman CYR"/>
        </w:rPr>
        <w:t>...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86383683/3098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20.05.2025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Чучелин</w:t>
      </w:r>
      <w:r>
        <w:rPr>
          <w:rFonts w:ascii="Times New Roman" w:eastAsia="Times New Roman" w:hAnsi="Times New Roman" w:cs="Times New Roman"/>
        </w:rPr>
        <w:t xml:space="preserve"> В.И.</w:t>
      </w:r>
      <w:r>
        <w:rPr>
          <w:rFonts w:ascii="Times New Roman" w:eastAsia="Times New Roman" w:hAnsi="Times New Roman" w:cs="Times New Roman"/>
        </w:rPr>
        <w:t xml:space="preserve"> правом на юридическую помощь защитника не воспользовался, вину в совершении правонарушения признал, пояснив, что действительно не уплатил штраф в установленный законом срок, потому что </w:t>
      </w:r>
      <w:r>
        <w:rPr>
          <w:rFonts w:ascii="Times New Roman" w:eastAsia="Times New Roman" w:hAnsi="Times New Roman" w:cs="Times New Roman"/>
        </w:rPr>
        <w:t>не получил копию постановления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До осени 2025 года он </w:t>
      </w:r>
      <w:r>
        <w:rPr>
          <w:rFonts w:ascii="Times New Roman" w:eastAsia="Times New Roman" w:hAnsi="Times New Roman" w:cs="Times New Roman"/>
        </w:rPr>
        <w:t>прожива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 xml:space="preserve"> по адресу: ул. Большая Логовая, д.7,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 xml:space="preserve">лицо, привлекаемое к административной ответственности, </w:t>
      </w: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>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Чучелин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03.03.2026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20.05.205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объяснением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Чучелин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В.И</w:t>
      </w:r>
      <w:r>
        <w:rPr>
          <w:rFonts w:ascii="Times New Roman" w:eastAsia="Times New Roman" w:hAnsi="Times New Roman" w:cs="Times New Roman"/>
        </w:rPr>
        <w:t>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рапортом </w:t>
      </w:r>
      <w:r>
        <w:rPr>
          <w:rFonts w:ascii="Times New Roman" w:eastAsia="Times New Roman" w:hAnsi="Times New Roman" w:cs="Times New Roman"/>
        </w:rPr>
        <w:t xml:space="preserve">о том, что </w:t>
      </w:r>
      <w:r>
        <w:rPr>
          <w:rFonts w:ascii="Times New Roman" w:eastAsia="Times New Roman" w:hAnsi="Times New Roman" w:cs="Times New Roman"/>
        </w:rPr>
        <w:t>лицо</w:t>
      </w:r>
      <w:r>
        <w:rPr>
          <w:rFonts w:ascii="Times New Roman" w:eastAsia="Times New Roman" w:hAnsi="Times New Roman" w:cs="Times New Roman"/>
        </w:rPr>
        <w:t xml:space="preserve"> привлекаемое к административной ответственности числится не уплатившим штраф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копией паспорта </w:t>
      </w:r>
      <w:r>
        <w:rPr>
          <w:rFonts w:ascii="Times New Roman" w:eastAsia="Times New Roman" w:hAnsi="Times New Roman" w:cs="Times New Roman"/>
        </w:rPr>
        <w:t>Чучелин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В.И</w:t>
      </w:r>
      <w:r>
        <w:rPr>
          <w:rFonts w:ascii="Times New Roman" w:eastAsia="Times New Roman" w:hAnsi="Times New Roman" w:cs="Times New Roman"/>
        </w:rPr>
        <w:t>.;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справкой на лицо;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Доводы лица, привлекаемого к административной ответственности о том, что он не получал копию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постановления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не могут быть приняты во внимание, поскольку постановление было направлено по месту его жительства, указанному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при составлении протокола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однако он его получать не стал и конверт вернулся в адрес отдела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полиции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по истечении срока хранения.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 связи с чем суд приходит к выводу, что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полицией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были приняты все зависящие от них меры для вручения копии постановления о назначении штрафа.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Чучелина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В.И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</w:rPr>
        <w:t>Чучелин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Чучелина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Виктора Ильича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одной</w:t>
      </w:r>
      <w:r>
        <w:rPr>
          <w:rFonts w:ascii="Times New Roman CYR" w:eastAsia="Times New Roman CYR" w:hAnsi="Times New Roman CYR" w:cs="Times New Roman CYR"/>
        </w:rPr>
        <w:t xml:space="preserve"> тысяч</w:t>
      </w:r>
      <w:r>
        <w:rPr>
          <w:rFonts w:ascii="Times New Roman CYR" w:eastAsia="Times New Roman CYR" w:hAnsi="Times New Roman CYR" w:cs="Times New Roman CYR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0412365400285002802620121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9rplc-42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7">
    <w:name w:val="cat-UserDefined grp-27 rplc-7"/>
    <w:basedOn w:val="DefaultParagraphFont"/>
  </w:style>
  <w:style w:type="character" w:customStyle="1" w:styleId="cat-UserDefinedgrp-28rplc-20">
    <w:name w:val="cat-UserDefined grp-28 rplc-20"/>
    <w:basedOn w:val="DefaultParagraphFont"/>
  </w:style>
  <w:style w:type="character" w:customStyle="1" w:styleId="cat-UserDefinedgrp-29rplc-42">
    <w:name w:val="cat-UserDefined grp-29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